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78" w:rsidRPr="00F93878" w:rsidRDefault="00DD0EAF" w:rsidP="00DD0EAF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新北市政府工務局</w:t>
      </w:r>
      <w:r w:rsidR="006C072F">
        <w:rPr>
          <w:rFonts w:ascii="標楷體" w:eastAsia="標楷體" w:hAnsi="標楷體" w:hint="eastAsia"/>
          <w:sz w:val="40"/>
          <w:szCs w:val="40"/>
        </w:rPr>
        <w:t>安居專案申請須知</w:t>
      </w:r>
      <w:r w:rsidR="00AA4E42">
        <w:rPr>
          <w:rFonts w:ascii="標楷體" w:eastAsia="標楷體" w:hAnsi="標楷體" w:hint="eastAsia"/>
          <w:sz w:val="40"/>
          <w:szCs w:val="40"/>
        </w:rPr>
        <w:t>及流程</w:t>
      </w:r>
      <w:r w:rsidRPr="00DD0EAF">
        <w:rPr>
          <w:rFonts w:ascii="標楷體" w:eastAsia="標楷體" w:hAnsi="標楷體" w:hint="eastAsia"/>
          <w:sz w:val="20"/>
          <w:szCs w:val="20"/>
        </w:rPr>
        <w:t>(112.</w:t>
      </w:r>
      <w:r w:rsidR="00AA4E42">
        <w:rPr>
          <w:rFonts w:ascii="標楷體" w:eastAsia="標楷體" w:hAnsi="標楷體" w:hint="eastAsia"/>
          <w:sz w:val="20"/>
          <w:szCs w:val="20"/>
        </w:rPr>
        <w:t>5</w:t>
      </w:r>
      <w:r w:rsidRPr="00DD0EAF">
        <w:rPr>
          <w:rFonts w:ascii="標楷體" w:eastAsia="標楷體" w:hAnsi="標楷體" w:hint="eastAsia"/>
          <w:sz w:val="20"/>
          <w:szCs w:val="20"/>
        </w:rPr>
        <w:t>)</w:t>
      </w:r>
    </w:p>
    <w:p w:rsidR="00B50346" w:rsidRPr="00AA4E42" w:rsidRDefault="005E5C15" w:rsidP="005E5C15">
      <w:pPr>
        <w:pStyle w:val="ab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32"/>
          <w:szCs w:val="32"/>
        </w:rPr>
      </w:pPr>
      <w:r w:rsidRPr="00AA4E42">
        <w:rPr>
          <w:rFonts w:ascii="標楷體" w:eastAsia="標楷體" w:hAnsi="標楷體" w:hint="eastAsia"/>
          <w:sz w:val="32"/>
          <w:szCs w:val="32"/>
        </w:rPr>
        <w:t>安居專案協處申請要件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5E5C15" w:rsidTr="006C072F">
        <w:tc>
          <w:tcPr>
            <w:tcW w:w="2268" w:type="dxa"/>
          </w:tcPr>
          <w:p w:rsidR="005E5C15" w:rsidRPr="00AA4E42" w:rsidRDefault="00AA4E42" w:rsidP="00AA4E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7365" w:type="dxa"/>
          </w:tcPr>
          <w:p w:rsidR="002C773B" w:rsidRPr="00AA4E42" w:rsidRDefault="005E5C15" w:rsidP="009C065D">
            <w:pPr>
              <w:pStyle w:val="ab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管委會</w:t>
            </w:r>
          </w:p>
          <w:p w:rsidR="005E5C15" w:rsidRPr="00AA4E42" w:rsidRDefault="005E5C15" w:rsidP="009C065D">
            <w:pPr>
              <w:pStyle w:val="ab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起造人</w:t>
            </w:r>
          </w:p>
          <w:p w:rsidR="002C773B" w:rsidRPr="00AA4E42" w:rsidRDefault="002C773B" w:rsidP="002C773B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AA4E4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AA4E42">
              <w:rPr>
                <w:rFonts w:ascii="標楷體" w:eastAsia="標楷體" w:hAnsi="標楷體" w:hint="eastAsia"/>
                <w:szCs w:val="24"/>
              </w:rPr>
              <w:t>：安居專案協調會議開會時，請派</w:t>
            </w: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點交代表2-4名</w:t>
            </w:r>
            <w:r w:rsidR="009C065D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5E5C15" w:rsidTr="006C072F">
        <w:tc>
          <w:tcPr>
            <w:tcW w:w="2268" w:type="dxa"/>
          </w:tcPr>
          <w:p w:rsidR="005E5C15" w:rsidRPr="00AA4E42" w:rsidRDefault="00AA4E42" w:rsidP="00AA4E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</w:t>
            </w:r>
            <w:r w:rsidR="00D13A20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7365" w:type="dxa"/>
          </w:tcPr>
          <w:p w:rsidR="005E5C15" w:rsidRPr="00AA4E42" w:rsidRDefault="005E5C15" w:rsidP="00C130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工務局</w:t>
            </w:r>
            <w:bookmarkStart w:id="0" w:name="_GoBack"/>
            <w:bookmarkEnd w:id="0"/>
          </w:p>
        </w:tc>
      </w:tr>
      <w:tr w:rsidR="005E5C15" w:rsidTr="006C072F">
        <w:tc>
          <w:tcPr>
            <w:tcW w:w="2268" w:type="dxa"/>
          </w:tcPr>
          <w:p w:rsidR="005E5C15" w:rsidRPr="00AA4E42" w:rsidRDefault="00AA4E42" w:rsidP="00AA4E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="009C065D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標的</w:t>
            </w:r>
          </w:p>
        </w:tc>
        <w:tc>
          <w:tcPr>
            <w:tcW w:w="7365" w:type="dxa"/>
          </w:tcPr>
          <w:p w:rsidR="007E52FE" w:rsidRPr="00AA4E42" w:rsidRDefault="00604DBF" w:rsidP="005E5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申請前仍請雙方先行協調，惟</w:t>
            </w:r>
            <w:r w:rsidR="005E5C15"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雙方針對公設點交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事項有爭議</w:t>
            </w:r>
            <w:r w:rsidR="005E5C15"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無法協商時</w:t>
            </w:r>
            <w:r w:rsidR="007E52FE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0357F6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可申請本局、法制局協助</w:t>
            </w:r>
            <w:proofErr w:type="gramStart"/>
            <w:r w:rsidR="000357F6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釐</w:t>
            </w:r>
            <w:proofErr w:type="gramEnd"/>
            <w:r w:rsidR="000357F6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清爭議，</w:t>
            </w:r>
            <w:r w:rsidR="007E52FE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爭議包含</w:t>
            </w:r>
          </w:p>
          <w:p w:rsidR="007E52FE" w:rsidRPr="00AA4E42" w:rsidRDefault="005E5C15" w:rsidP="009C065D">
            <w:pPr>
              <w:pStyle w:val="ab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公寓管理條例第57</w:t>
            </w:r>
            <w:r w:rsidR="007E52FE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條之缺失項目</w:t>
            </w:r>
          </w:p>
          <w:p w:rsidR="005E5C15" w:rsidRPr="00AA4E42" w:rsidRDefault="005E5C15" w:rsidP="009C065D">
            <w:pPr>
              <w:pStyle w:val="ab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消費爭議</w:t>
            </w:r>
          </w:p>
        </w:tc>
      </w:tr>
      <w:tr w:rsidR="008463D4" w:rsidTr="006C072F">
        <w:tc>
          <w:tcPr>
            <w:tcW w:w="2268" w:type="dxa"/>
          </w:tcPr>
          <w:p w:rsidR="008463D4" w:rsidRPr="00AA4E42" w:rsidRDefault="00AA4E42" w:rsidP="00AA4E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</w:t>
            </w:r>
            <w:r w:rsidR="008463D4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="009C065D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7365" w:type="dxa"/>
          </w:tcPr>
          <w:p w:rsidR="00C620C2" w:rsidRPr="00C620C2" w:rsidRDefault="00C620C2" w:rsidP="00C620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備妥下列</w:t>
            </w:r>
            <w:r w:rsidRPr="00C62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文件後，以管委會名義將前項資料書面</w:t>
            </w:r>
            <w:proofErr w:type="gramStart"/>
            <w:r w:rsidRPr="00C62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提交予本局</w:t>
            </w:r>
            <w:proofErr w:type="gramEnd"/>
            <w:r w:rsidRPr="00C62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、法制局、起造人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8463D4" w:rsidRPr="00AA4E42" w:rsidRDefault="008463D4" w:rsidP="009C065D">
            <w:pPr>
              <w:pStyle w:val="ab"/>
              <w:widowControl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安居專案申請表</w:t>
            </w:r>
          </w:p>
          <w:p w:rsidR="00A8136E" w:rsidRPr="00AA4E42" w:rsidRDefault="008463D4" w:rsidP="009C065D">
            <w:pPr>
              <w:pStyle w:val="ab"/>
              <w:widowControl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公設點交爭議項目清單</w:t>
            </w:r>
            <w:r w:rsidR="000A3EDF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0A3EDF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詳參下</w:t>
            </w:r>
            <w:r w:rsidR="00090094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</w:t>
            </w:r>
            <w:proofErr w:type="gramEnd"/>
            <w:r w:rsidR="00AA4E42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標題</w:t>
            </w:r>
            <w:r w:rsidR="00090094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二)</w:t>
            </w:r>
          </w:p>
          <w:p w:rsidR="009C065D" w:rsidRPr="00C620C2" w:rsidRDefault="009C065D" w:rsidP="009C065D">
            <w:pPr>
              <w:pStyle w:val="ab"/>
              <w:widowControl/>
              <w:numPr>
                <w:ilvl w:val="0"/>
                <w:numId w:val="37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與公設點交爭議項目</w:t>
            </w:r>
            <w:r w:rsidR="00090094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</w:t>
            </w: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="00090094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佐證資料</w:t>
            </w:r>
            <w:r w:rsidR="00600829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(圖說、來往公文等)</w:t>
            </w:r>
          </w:p>
        </w:tc>
      </w:tr>
      <w:tr w:rsidR="005E5C15" w:rsidTr="006C072F">
        <w:tc>
          <w:tcPr>
            <w:tcW w:w="2268" w:type="dxa"/>
          </w:tcPr>
          <w:p w:rsidR="005E5C15" w:rsidRPr="00AA4E42" w:rsidRDefault="00AA4E42" w:rsidP="00AA4E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申請安居專案成立條件</w:t>
            </w:r>
          </w:p>
        </w:tc>
        <w:tc>
          <w:tcPr>
            <w:tcW w:w="7365" w:type="dxa"/>
          </w:tcPr>
          <w:p w:rsidR="009C065D" w:rsidRPr="00AA4E42" w:rsidRDefault="005E5C15" w:rsidP="009C065D">
            <w:pPr>
              <w:pStyle w:val="ab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雙方</w:t>
            </w:r>
            <w:r w:rsidR="00A81A3C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皆</w:t>
            </w:r>
            <w:r w:rsidRPr="00AA4E4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有意願加入安居專案</w:t>
            </w:r>
            <w:r w:rsidR="009C065D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協調平台</w:t>
            </w:r>
          </w:p>
          <w:p w:rsidR="005E5C15" w:rsidRPr="00AA4E42" w:rsidRDefault="005E5C15" w:rsidP="009C065D">
            <w:pPr>
              <w:pStyle w:val="ab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派具有授權之點交代表2-4名。(開會時間為平日上班時間)</w:t>
            </w:r>
          </w:p>
        </w:tc>
      </w:tr>
      <w:tr w:rsidR="005E5C15" w:rsidTr="006C072F">
        <w:tc>
          <w:tcPr>
            <w:tcW w:w="2268" w:type="dxa"/>
          </w:tcPr>
          <w:p w:rsidR="005E5C15" w:rsidRPr="00AA4E42" w:rsidRDefault="00AA4E42" w:rsidP="00AA4E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</w:t>
            </w:r>
            <w:r w:rsidR="005E5C15"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不予受理情形</w:t>
            </w:r>
          </w:p>
        </w:tc>
        <w:tc>
          <w:tcPr>
            <w:tcW w:w="7365" w:type="dxa"/>
          </w:tcPr>
          <w:p w:rsidR="00846488" w:rsidRPr="00AA4E42" w:rsidRDefault="005E5C15" w:rsidP="009C065D">
            <w:pPr>
              <w:pStyle w:val="ab"/>
              <w:widowControl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已進入訴訟程序</w:t>
            </w:r>
          </w:p>
          <w:p w:rsidR="00846488" w:rsidRPr="00AA4E42" w:rsidRDefault="005E5C15" w:rsidP="009C065D">
            <w:pPr>
              <w:pStyle w:val="ab"/>
              <w:widowControl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無明確點交缺失爭議清單或訴求</w:t>
            </w:r>
          </w:p>
          <w:p w:rsidR="005E5C15" w:rsidRPr="00AA4E42" w:rsidRDefault="005E5C15" w:rsidP="009C065D">
            <w:pPr>
              <w:pStyle w:val="ab"/>
              <w:widowControl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有一方不同意參加</w:t>
            </w:r>
          </w:p>
        </w:tc>
      </w:tr>
    </w:tbl>
    <w:p w:rsidR="00CB661E" w:rsidRPr="00AA4E42" w:rsidRDefault="00CB661E" w:rsidP="00DD0EAF">
      <w:pPr>
        <w:pStyle w:val="ab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32"/>
          <w:szCs w:val="32"/>
        </w:rPr>
      </w:pPr>
      <w:r w:rsidRPr="00AA4E42">
        <w:rPr>
          <w:rFonts w:ascii="標楷體" w:eastAsia="標楷體" w:hAnsi="標楷體" w:hint="eastAsia"/>
          <w:sz w:val="32"/>
          <w:szCs w:val="32"/>
        </w:rPr>
        <w:t>公共設施點交缺失之爭議項目清單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A5291" w:rsidRPr="00AA4E42" w:rsidTr="00AA4E42">
        <w:tc>
          <w:tcPr>
            <w:tcW w:w="2263" w:type="dxa"/>
          </w:tcPr>
          <w:p w:rsidR="004A5291" w:rsidRPr="00AA4E42" w:rsidRDefault="004A5291" w:rsidP="009C065D">
            <w:pPr>
              <w:pStyle w:val="ab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hint="eastAsia"/>
                <w:szCs w:val="24"/>
              </w:rPr>
              <w:t>爭議項目清單</w:t>
            </w:r>
          </w:p>
        </w:tc>
        <w:tc>
          <w:tcPr>
            <w:tcW w:w="7365" w:type="dxa"/>
          </w:tcPr>
          <w:p w:rsidR="009C065D" w:rsidRPr="00AA4E42" w:rsidRDefault="009C065D" w:rsidP="009C065D">
            <w:pPr>
              <w:pStyle w:val="ab"/>
              <w:widowControl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來源</w:t>
            </w:r>
          </w:p>
          <w:p w:rsidR="004A5291" w:rsidRPr="00AA4E42" w:rsidRDefault="004A5291" w:rsidP="004A5291">
            <w:pPr>
              <w:pStyle w:val="ab"/>
              <w:widowControl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「公寓大廈共用部分、約定共用部分與其附屬設施設備</w:t>
            </w:r>
            <w:proofErr w:type="gramStart"/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點交表</w:t>
            </w:r>
            <w:proofErr w:type="gramEnd"/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」(參考)</w:t>
            </w:r>
          </w:p>
          <w:p w:rsidR="004A5291" w:rsidRPr="00AA4E42" w:rsidRDefault="004A5291" w:rsidP="004A5291">
            <w:pPr>
              <w:pStyle w:val="ab"/>
              <w:widowControl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「第三方檢驗公司報告」或其他社區針對公設之改善建議</w:t>
            </w:r>
          </w:p>
          <w:p w:rsidR="004A5291" w:rsidRPr="00AA4E42" w:rsidRDefault="004A5291" w:rsidP="004A5291">
            <w:pPr>
              <w:pStyle w:val="ab"/>
              <w:widowControl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社區及起造人雙方無法達成共識(有爭議)部分</w:t>
            </w:r>
          </w:p>
          <w:p w:rsidR="009C065D" w:rsidRPr="00AA4E42" w:rsidRDefault="009C065D" w:rsidP="009C065D">
            <w:pPr>
              <w:pStyle w:val="ab"/>
              <w:widowControl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清單所需條件</w:t>
            </w:r>
          </w:p>
          <w:p w:rsidR="009C065D" w:rsidRPr="00AA4E42" w:rsidRDefault="009C065D" w:rsidP="009C065D">
            <w:pPr>
              <w:pStyle w:val="ab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項目具體、完整：</w:t>
            </w:r>
          </w:p>
          <w:p w:rsidR="009C065D" w:rsidRPr="00AA4E42" w:rsidRDefault="009C065D" w:rsidP="009C065D">
            <w:pPr>
              <w:pStyle w:val="ab"/>
              <w:widowControl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包含缺失項目、缺失情形、法令依據、地點、發生時間、照片、改善方案或訴求。</w:t>
            </w:r>
          </w:p>
          <w:p w:rsidR="009C065D" w:rsidRPr="00AA4E42" w:rsidRDefault="009C065D" w:rsidP="009C065D">
            <w:pPr>
              <w:pStyle w:val="ab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清單請分成2部分：</w:t>
            </w:r>
          </w:p>
          <w:p w:rsidR="009C065D" w:rsidRPr="00265D49" w:rsidRDefault="009C065D" w:rsidP="00265D49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5D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第1部分：公寓管理條例第57條或其他法令要求必須修正之項目。</w:t>
            </w:r>
            <w:r w:rsidRPr="00265D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此部分完成後可先向本局請領公共基金。剩餘部分進行消費爭議第2次申訴。</w:t>
            </w:r>
          </w:p>
          <w:p w:rsidR="009C065D" w:rsidRPr="00AA4E42" w:rsidRDefault="009C065D" w:rsidP="009C065D">
            <w:pPr>
              <w:pStyle w:val="ab"/>
              <w:widowControl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第2部分：消費爭議項目，</w:t>
            </w:r>
            <w:r w:rsidRPr="00AA4E42">
              <w:rPr>
                <w:rFonts w:ascii="標楷體" w:eastAsia="標楷體" w:hAnsi="標楷體" w:hint="eastAsia"/>
                <w:szCs w:val="24"/>
              </w:rPr>
              <w:t>社區可先行估價，檢附報價單。</w:t>
            </w:r>
          </w:p>
        </w:tc>
      </w:tr>
      <w:tr w:rsidR="004A5291" w:rsidRPr="00AA4E42" w:rsidTr="00AA4E42">
        <w:tc>
          <w:tcPr>
            <w:tcW w:w="2263" w:type="dxa"/>
          </w:tcPr>
          <w:p w:rsidR="004A5291" w:rsidRPr="00AA4E42" w:rsidRDefault="004A5291" w:rsidP="009C065D">
            <w:pPr>
              <w:pStyle w:val="ab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hint="eastAsia"/>
                <w:szCs w:val="24"/>
              </w:rPr>
              <w:t>「不列入」公設點交缺失「爭議」部分</w:t>
            </w:r>
          </w:p>
        </w:tc>
        <w:tc>
          <w:tcPr>
            <w:tcW w:w="7365" w:type="dxa"/>
          </w:tcPr>
          <w:p w:rsidR="004A5291" w:rsidRPr="00AA4E42" w:rsidRDefault="004A5291" w:rsidP="009C065D">
            <w:pPr>
              <w:pStyle w:val="ab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專有部分缺失：由專有戶個別主張。</w:t>
            </w:r>
          </w:p>
          <w:p w:rsidR="009C065D" w:rsidRPr="00AA4E42" w:rsidRDefault="009C065D" w:rsidP="009C065D">
            <w:pPr>
              <w:pStyle w:val="ab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社區外(非基地範圍內)</w:t>
            </w:r>
          </w:p>
          <w:p w:rsidR="00E5145A" w:rsidRPr="00AA4E42" w:rsidRDefault="00E5145A" w:rsidP="009C065D">
            <w:pPr>
              <w:pStyle w:val="ab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4E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非公設點交範圍</w:t>
            </w:r>
          </w:p>
        </w:tc>
      </w:tr>
    </w:tbl>
    <w:p w:rsidR="00A323F5" w:rsidRPr="00404B59" w:rsidRDefault="00DC287F" w:rsidP="008229A3">
      <w:pPr>
        <w:pStyle w:val="ab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32"/>
          <w:szCs w:val="32"/>
        </w:rPr>
      </w:pPr>
      <w:r w:rsidRPr="00404B59">
        <w:rPr>
          <w:rFonts w:ascii="標楷體" w:eastAsia="標楷體" w:hAnsi="標楷體" w:hint="eastAsia"/>
          <w:sz w:val="32"/>
          <w:szCs w:val="32"/>
        </w:rPr>
        <w:lastRenderedPageBreak/>
        <w:t>安居專案協處</w:t>
      </w:r>
      <w:r w:rsidR="002E6F91" w:rsidRPr="00404B59">
        <w:rPr>
          <w:rFonts w:ascii="標楷體" w:eastAsia="標楷體" w:hAnsi="標楷體" w:hint="eastAsia"/>
          <w:sz w:val="32"/>
          <w:szCs w:val="32"/>
        </w:rPr>
        <w:t>辦理</w:t>
      </w:r>
      <w:r w:rsidRPr="00404B59">
        <w:rPr>
          <w:rFonts w:ascii="標楷體" w:eastAsia="標楷體" w:hAnsi="標楷體" w:hint="eastAsia"/>
          <w:sz w:val="32"/>
          <w:szCs w:val="32"/>
        </w:rPr>
        <w:t>流程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284437" w:rsidTr="00A2704A">
        <w:tc>
          <w:tcPr>
            <w:tcW w:w="1843" w:type="dxa"/>
          </w:tcPr>
          <w:p w:rsidR="00284437" w:rsidRPr="00404B59" w:rsidRDefault="00265D49" w:rsidP="00265D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28443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發文申請</w:t>
            </w:r>
          </w:p>
        </w:tc>
        <w:tc>
          <w:tcPr>
            <w:tcW w:w="7790" w:type="dxa"/>
          </w:tcPr>
          <w:p w:rsidR="00284437" w:rsidRPr="00404B59" w:rsidRDefault="00284437" w:rsidP="00F10C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管委會(或起造人)發函檢送申請表及公設點交爭議項目</w:t>
            </w:r>
            <w:proofErr w:type="gramStart"/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清單予本局</w:t>
            </w:r>
            <w:proofErr w:type="gramEnd"/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、法制局、起造人。</w:t>
            </w:r>
          </w:p>
        </w:tc>
      </w:tr>
      <w:tr w:rsidR="00284437" w:rsidTr="00A2704A">
        <w:tc>
          <w:tcPr>
            <w:tcW w:w="1843" w:type="dxa"/>
          </w:tcPr>
          <w:p w:rsidR="00284437" w:rsidRPr="00404B59" w:rsidRDefault="00265D49" w:rsidP="00265D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  <w:r w:rsidR="0028443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確認申請資料</w:t>
            </w:r>
          </w:p>
        </w:tc>
        <w:tc>
          <w:tcPr>
            <w:tcW w:w="7790" w:type="dxa"/>
          </w:tcPr>
          <w:p w:rsidR="00284437" w:rsidRPr="00404B59" w:rsidRDefault="00284437" w:rsidP="00284437">
            <w:pPr>
              <w:widowControl/>
              <w:shd w:val="clear" w:color="auto" w:fill="FFFFFF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本局收文後，確認申請文件及</w:t>
            </w:r>
            <w:r w:rsidR="00AA33A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雙方點交情形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AA33A6" w:rsidRPr="00404B59" w:rsidRDefault="00284437" w:rsidP="00C60091">
            <w:pPr>
              <w:pStyle w:val="ab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文件備齊</w:t>
            </w:r>
            <w:r w:rsidR="00AA33A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284437" w:rsidRPr="00404B59" w:rsidRDefault="00AA33A6" w:rsidP="00AA33A6">
            <w:pPr>
              <w:pStyle w:val="ab"/>
              <w:widowControl/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安排會談</w:t>
            </w:r>
            <w:proofErr w:type="gramStart"/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</w:t>
            </w:r>
            <w:r w:rsidR="0028443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待起造</w:t>
            </w:r>
            <w:proofErr w:type="gramEnd"/>
            <w:r w:rsidR="0028443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人回函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確認參加</w:t>
            </w:r>
            <w:r w:rsidR="0028443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後，聯繫雙方確認開會時間。</w:t>
            </w:r>
          </w:p>
          <w:p w:rsidR="00AA33A6" w:rsidRPr="00404B59" w:rsidRDefault="00284437" w:rsidP="00C60091">
            <w:pPr>
              <w:pStyle w:val="ab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文件未備齊，或爭議未明確</w:t>
            </w:r>
            <w:r w:rsidR="00AA33A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284437" w:rsidRPr="00404B59" w:rsidRDefault="00284437" w:rsidP="00AA33A6">
            <w:pPr>
              <w:pStyle w:val="ab"/>
              <w:widowControl/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發函請社區或起造人說明爭議情形並請社區提出爭議清</w:t>
            </w:r>
            <w:r w:rsidR="00AA33A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284437" w:rsidTr="00A2704A">
        <w:tc>
          <w:tcPr>
            <w:tcW w:w="1843" w:type="dxa"/>
          </w:tcPr>
          <w:p w:rsidR="00AA33A6" w:rsidRPr="00404B59" w:rsidRDefault="00265D49" w:rsidP="00265D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  <w:r w:rsidR="0028443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召開會議</w:t>
            </w:r>
            <w:r w:rsidR="00AA33A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(第1次)</w:t>
            </w:r>
          </w:p>
        </w:tc>
        <w:tc>
          <w:tcPr>
            <w:tcW w:w="7790" w:type="dxa"/>
          </w:tcPr>
          <w:p w:rsidR="0087656E" w:rsidRPr="0087656E" w:rsidRDefault="0087656E" w:rsidP="0087656E">
            <w:pPr>
              <w:widowControl/>
              <w:shd w:val="clear" w:color="auto" w:fill="FFFFFF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會議程序：</w:t>
            </w:r>
          </w:p>
          <w:p w:rsidR="00284437" w:rsidRPr="00404B59" w:rsidRDefault="00284437" w:rsidP="00C60091">
            <w:pPr>
              <w:pStyle w:val="ab"/>
              <w:widowControl/>
              <w:numPr>
                <w:ilvl w:val="0"/>
                <w:numId w:val="45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公設點交法規說明</w:t>
            </w:r>
          </w:p>
          <w:p w:rsidR="00284437" w:rsidRPr="00404B59" w:rsidRDefault="00284437" w:rsidP="00C60091">
            <w:pPr>
              <w:pStyle w:val="ab"/>
              <w:widowControl/>
              <w:numPr>
                <w:ilvl w:val="0"/>
                <w:numId w:val="45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確認雙方加入安居專案意願、點交窗口名單、爭議項目清單。</w:t>
            </w:r>
          </w:p>
          <w:p w:rsidR="00AA33A6" w:rsidRPr="00404B59" w:rsidRDefault="00284437" w:rsidP="00C60091">
            <w:pPr>
              <w:pStyle w:val="ab"/>
              <w:widowControl/>
              <w:numPr>
                <w:ilvl w:val="0"/>
                <w:numId w:val="45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雙方說明公設點交情形及困難。</w:t>
            </w:r>
          </w:p>
          <w:p w:rsidR="00284437" w:rsidRPr="00404B59" w:rsidRDefault="00284437" w:rsidP="00C60091">
            <w:pPr>
              <w:pStyle w:val="ab"/>
              <w:widowControl/>
              <w:numPr>
                <w:ilvl w:val="0"/>
                <w:numId w:val="45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針對爭議項目進行討論。</w:t>
            </w:r>
          </w:p>
          <w:p w:rsidR="00284437" w:rsidRPr="00404B59" w:rsidRDefault="00284437" w:rsidP="00C60091">
            <w:pPr>
              <w:pStyle w:val="ab"/>
              <w:widowControl/>
              <w:numPr>
                <w:ilvl w:val="0"/>
                <w:numId w:val="45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做成決議。</w:t>
            </w:r>
          </w:p>
        </w:tc>
      </w:tr>
      <w:tr w:rsidR="00284437" w:rsidTr="00A2704A">
        <w:tc>
          <w:tcPr>
            <w:tcW w:w="1843" w:type="dxa"/>
          </w:tcPr>
          <w:p w:rsidR="00284437" w:rsidRPr="00404B59" w:rsidRDefault="00265D49" w:rsidP="00265D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</w:t>
            </w:r>
            <w:r w:rsidR="00AA33A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召開後續會議</w:t>
            </w:r>
          </w:p>
        </w:tc>
        <w:tc>
          <w:tcPr>
            <w:tcW w:w="7790" w:type="dxa"/>
          </w:tcPr>
          <w:p w:rsidR="009630A1" w:rsidRPr="00404B59" w:rsidRDefault="00AA33A6" w:rsidP="00C60091">
            <w:pPr>
              <w:pStyle w:val="ab"/>
              <w:widowControl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召開前提：雙方</w:t>
            </w:r>
            <w:r w:rsidR="009015BE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辦理完成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前次會議決議事項，</w:t>
            </w:r>
            <w:r w:rsidR="009015BE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將相關資料</w:t>
            </w:r>
            <w:proofErr w:type="gramStart"/>
            <w:r w:rsidR="009D2E3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發函</w:t>
            </w:r>
            <w:r w:rsidR="00BA4D07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本局</w:t>
            </w:r>
            <w:proofErr w:type="gramEnd"/>
            <w:r w:rsidR="006A3162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及起造人</w:t>
            </w:r>
            <w:r w:rsidR="009015BE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6A3162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敘明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辦理情形</w:t>
            </w:r>
            <w:r w:rsidR="009D2E36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及下次會議欲討論之內容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84437" w:rsidRPr="00404B59" w:rsidRDefault="009630A1" w:rsidP="00C60091">
            <w:pPr>
              <w:pStyle w:val="ab"/>
              <w:widowControl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收文後，確認資料齊全後，</w:t>
            </w:r>
            <w:r w:rsidR="00EF715A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安排會議。</w:t>
            </w:r>
          </w:p>
        </w:tc>
      </w:tr>
      <w:tr w:rsidR="00A2704A" w:rsidTr="00AA6BA3">
        <w:tc>
          <w:tcPr>
            <w:tcW w:w="1843" w:type="dxa"/>
          </w:tcPr>
          <w:p w:rsidR="00A2704A" w:rsidRPr="00404B59" w:rsidRDefault="00265D49" w:rsidP="00265D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</w:t>
            </w:r>
            <w:r w:rsidR="00A2704A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請領基金</w:t>
            </w:r>
          </w:p>
        </w:tc>
        <w:tc>
          <w:tcPr>
            <w:tcW w:w="7790" w:type="dxa"/>
          </w:tcPr>
          <w:p w:rsidR="00A2704A" w:rsidRPr="00404B59" w:rsidRDefault="00A2704A" w:rsidP="00AA6BA3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完成公寓大廈</w:t>
            </w:r>
            <w:r w:rsidR="00404B59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條例</w:t>
            </w: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第57條即可請領公共基金</w:t>
            </w:r>
          </w:p>
        </w:tc>
      </w:tr>
      <w:tr w:rsidR="00A2704A" w:rsidTr="00A2704A">
        <w:tc>
          <w:tcPr>
            <w:tcW w:w="1843" w:type="dxa"/>
          </w:tcPr>
          <w:p w:rsidR="00A2704A" w:rsidRPr="00404B59" w:rsidRDefault="00265D49" w:rsidP="00265D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</w:t>
            </w:r>
            <w:r w:rsidR="00A2704A"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其他救濟</w:t>
            </w:r>
          </w:p>
        </w:tc>
        <w:tc>
          <w:tcPr>
            <w:tcW w:w="7790" w:type="dxa"/>
          </w:tcPr>
          <w:p w:rsidR="00A2704A" w:rsidRPr="00404B59" w:rsidRDefault="00A2704A" w:rsidP="00335759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工務局公寓大廈調處或</w:t>
            </w:r>
          </w:p>
          <w:p w:rsidR="00A2704A" w:rsidRPr="00404B59" w:rsidRDefault="00A2704A" w:rsidP="00335759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4B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法制局第二次消費爭議申訴</w:t>
            </w:r>
          </w:p>
        </w:tc>
      </w:tr>
    </w:tbl>
    <w:p w:rsidR="009C065D" w:rsidRDefault="009C065D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2E63AA" w:rsidRDefault="0077386C" w:rsidP="00FD686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新北市政府工務局</w:t>
      </w:r>
      <w:r w:rsidR="001D0DB7">
        <w:rPr>
          <w:rFonts w:ascii="標楷體" w:eastAsia="標楷體" w:hAnsi="標楷體" w:hint="eastAsia"/>
          <w:sz w:val="40"/>
          <w:szCs w:val="40"/>
        </w:rPr>
        <w:t xml:space="preserve"> </w:t>
      </w:r>
      <w:r w:rsidR="00FD6866" w:rsidRPr="00BF1930">
        <w:rPr>
          <w:rFonts w:ascii="標楷體" w:eastAsia="標楷體" w:hAnsi="標楷體" w:hint="eastAsia"/>
          <w:sz w:val="40"/>
          <w:szCs w:val="40"/>
        </w:rPr>
        <w:t>安居計畫</w:t>
      </w:r>
      <w:r w:rsidR="00BD7EAC">
        <w:rPr>
          <w:rFonts w:ascii="標楷體" w:eastAsia="標楷體" w:hAnsi="標楷體" w:hint="eastAsia"/>
          <w:sz w:val="40"/>
          <w:szCs w:val="40"/>
        </w:rPr>
        <w:t>申請表</w:t>
      </w:r>
    </w:p>
    <w:p w:rsidR="00594286" w:rsidRDefault="00594286" w:rsidP="00C71D87">
      <w:pPr>
        <w:rPr>
          <w:rFonts w:ascii="標楷體" w:eastAsia="標楷體" w:hAnsi="標楷體"/>
          <w:szCs w:val="24"/>
        </w:rPr>
      </w:pPr>
    </w:p>
    <w:p w:rsidR="00222B73" w:rsidRDefault="00C71D87" w:rsidP="00C71D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申請日期：     年     月     日</w:t>
      </w:r>
      <w:r w:rsidR="00222B73">
        <w:rPr>
          <w:rFonts w:ascii="標楷體" w:eastAsia="標楷體" w:hAnsi="標楷體" w:hint="eastAsia"/>
          <w:szCs w:val="24"/>
        </w:rPr>
        <w:t xml:space="preserve">           </w:t>
      </w:r>
      <w:r w:rsidR="007E0F30">
        <w:rPr>
          <w:rFonts w:ascii="標楷體" w:eastAsia="標楷體" w:hAnsi="標楷體" w:hint="eastAsia"/>
          <w:szCs w:val="24"/>
        </w:rPr>
        <w:t xml:space="preserve">  </w:t>
      </w:r>
      <w:r w:rsidR="00222B73">
        <w:rPr>
          <w:rFonts w:ascii="標楷體" w:eastAsia="標楷體" w:hAnsi="標楷體" w:hint="eastAsia"/>
          <w:szCs w:val="24"/>
        </w:rPr>
        <w:t>申請人：</w:t>
      </w:r>
    </w:p>
    <w:p w:rsidR="00760753" w:rsidRPr="00760753" w:rsidRDefault="00760753" w:rsidP="00C71D87">
      <w:pPr>
        <w:rPr>
          <w:rFonts w:ascii="標楷體" w:eastAsia="標楷體" w:hAnsi="標楷體"/>
          <w:sz w:val="28"/>
          <w:szCs w:val="28"/>
        </w:rPr>
      </w:pPr>
      <w:r w:rsidRPr="00760753">
        <w:rPr>
          <w:rFonts w:ascii="標楷體" w:eastAsia="標楷體" w:hAnsi="標楷體" w:hint="eastAsia"/>
          <w:sz w:val="28"/>
          <w:szCs w:val="28"/>
        </w:rPr>
        <w:t>一、雙方基本資料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3"/>
        <w:gridCol w:w="1418"/>
        <w:gridCol w:w="2503"/>
        <w:gridCol w:w="1183"/>
        <w:gridCol w:w="1324"/>
        <w:gridCol w:w="2503"/>
      </w:tblGrid>
      <w:tr w:rsidR="00134968" w:rsidRPr="00176363" w:rsidTr="00EA16EB">
        <w:trPr>
          <w:trHeight w:val="712"/>
        </w:trPr>
        <w:tc>
          <w:tcPr>
            <w:tcW w:w="7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Default="00134968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管理委員會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</w:t>
            </w:r>
            <w:r w:rsidRPr="0017636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751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FE193F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EA16EB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Default="00134968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</w:t>
            </w:r>
            <w:r w:rsidRPr="0017636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EA16EB">
        <w:trPr>
          <w:trHeight w:val="712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Default="00134968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社區電話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7636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戶數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EA16EB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號碼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報備成立時間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EA16EB">
        <w:trPr>
          <w:trHeight w:val="712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801D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聯絡窗口</w:t>
            </w:r>
          </w:p>
        </w:tc>
        <w:tc>
          <w:tcPr>
            <w:tcW w:w="250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801D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07" w:type="dxa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968" w:rsidRPr="00801DB1" w:rsidRDefault="00134968" w:rsidP="00801DB1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0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801D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134968" w:rsidRPr="00176363" w:rsidTr="00EA16EB">
        <w:trPr>
          <w:trHeight w:val="712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EA16EB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134968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134968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968" w:rsidRDefault="00134968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253ED0">
        <w:trPr>
          <w:trHeight w:val="712"/>
        </w:trPr>
        <w:tc>
          <w:tcPr>
            <w:tcW w:w="7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Default="00134968" w:rsidP="00A3759F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起造人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3686" w:type="dxa"/>
            <w:gridSpan w:val="2"/>
            <w:tcBorders>
              <w:top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134968" w:rsidRPr="00176363" w:rsidRDefault="00134968" w:rsidP="00A3759F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公司電話</w:t>
            </w:r>
          </w:p>
        </w:tc>
        <w:tc>
          <w:tcPr>
            <w:tcW w:w="25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253ED0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4968" w:rsidRPr="00176363" w:rsidRDefault="00134968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7513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4968" w:rsidRPr="00176363" w:rsidTr="00077206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聯絡窗口</w:t>
            </w:r>
          </w:p>
        </w:tc>
        <w:tc>
          <w:tcPr>
            <w:tcW w:w="250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07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134968" w:rsidRPr="00801DB1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03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134968" w:rsidRPr="00176363" w:rsidTr="00077206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12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968" w:rsidRPr="00176363" w:rsidTr="00662F93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503" w:type="dxa"/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968" w:rsidRPr="00176363" w:rsidTr="00134968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03" w:type="dxa"/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968" w:rsidRPr="00176363" w:rsidTr="00A06E6E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4968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503" w:type="dxa"/>
            <w:tcBorders>
              <w:bottom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bottom w:val="single" w:sz="24" w:space="0" w:color="auto"/>
            </w:tcBorders>
            <w:vAlign w:val="center"/>
          </w:tcPr>
          <w:p w:rsidR="00134968" w:rsidRPr="00176363" w:rsidRDefault="00134968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34968" w:rsidRPr="00176363" w:rsidRDefault="00134968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50B1B" w:rsidRDefault="008E3CFC" w:rsidP="00014ED9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45DF">
        <w:rPr>
          <w:rFonts w:ascii="標楷體" w:eastAsia="標楷體" w:hAnsi="標楷體" w:hint="eastAsia"/>
          <w:sz w:val="28"/>
          <w:szCs w:val="28"/>
        </w:rPr>
        <w:t>(請接下頁)</w:t>
      </w:r>
    </w:p>
    <w:p w:rsidR="00ED5576" w:rsidRPr="00F235A1" w:rsidRDefault="00C823B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C823BC">
        <w:rPr>
          <w:rFonts w:ascii="標楷體" w:eastAsia="標楷體" w:hAnsi="標楷體" w:hint="eastAsia"/>
          <w:sz w:val="28"/>
          <w:szCs w:val="28"/>
        </w:rPr>
        <w:t>社區情形確認清單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528"/>
        <w:gridCol w:w="1559"/>
        <w:gridCol w:w="567"/>
        <w:gridCol w:w="567"/>
        <w:gridCol w:w="992"/>
      </w:tblGrid>
      <w:tr w:rsidR="00742CBA" w:rsidRPr="00ED5576" w:rsidTr="00955FB2">
        <w:trPr>
          <w:trHeight w:val="476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社區情形確認清單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742CBA" w:rsidRPr="00ED5576" w:rsidTr="00955FB2">
        <w:trPr>
          <w:trHeight w:val="4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社區是否有公共基金</w:t>
            </w:r>
            <w:r w:rsidR="006D3F3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(使用執照為93年之後領取)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4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社區尚未領取公共基金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社區已成立管理委員會，並向公所完成報備程序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7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管理委員會是否已依公寓大廈管理條例第57條之規定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開始與起造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人進行公共設施點交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委員會與起造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人針對公共設施點交爭議無法自行協商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3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點交爭議項目</w:t>
            </w:r>
            <w:r w:rsidRPr="00ED557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未</w:t>
            </w: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進入訴訟程序(已進入訴訟程序，不予受理)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38458A">
        <w:trPr>
          <w:trHeight w:val="12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管理委員會是否有請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第三方點交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公司協助點交? 若有，是哪間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第三方點交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公司?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742CBA" w:rsidRPr="00ED5576" w:rsidRDefault="00742CBA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有：________________________</w:t>
            </w:r>
          </w:p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742CBA" w:rsidRPr="00ED5576" w:rsidTr="0038458A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38458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起造人</w:t>
            </w:r>
            <w:r w:rsidR="00742CBA"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已交付管理委員會相關書圖資料?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410DB2" w:rsidRPr="00ED5576" w:rsidTr="0038458A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B2" w:rsidRPr="00ED5576" w:rsidRDefault="00410DB2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B2" w:rsidRPr="00ED5576" w:rsidRDefault="00410DB2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社區已確認公設點交爭議項目清單</w:t>
            </w:r>
            <w:r w:rsidR="00F4758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(請</w:t>
            </w:r>
            <w:proofErr w:type="gramStart"/>
            <w:r w:rsidR="00F4758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隨文檢</w:t>
            </w:r>
            <w:proofErr w:type="gramEnd"/>
            <w:r w:rsidR="00F4758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附)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B2" w:rsidRPr="00ED5576" w:rsidRDefault="0038458A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</w:tbl>
    <w:p w:rsidR="00FF7F50" w:rsidRPr="00837374" w:rsidRDefault="00FF7F50" w:rsidP="008373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三、公共設施點交情形概述(日期、事件)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835"/>
        <w:gridCol w:w="567"/>
        <w:gridCol w:w="3828"/>
      </w:tblGrid>
      <w:tr w:rsidR="0084750E" w:rsidTr="00410DB2">
        <w:trPr>
          <w:trHeight w:val="437"/>
        </w:trPr>
        <w:tc>
          <w:tcPr>
            <w:tcW w:w="2409" w:type="dxa"/>
          </w:tcPr>
          <w:p w:rsidR="0084750E" w:rsidRPr="000F07FC" w:rsidRDefault="0061687E" w:rsidP="0083737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初驗日期</w:t>
            </w:r>
          </w:p>
        </w:tc>
        <w:tc>
          <w:tcPr>
            <w:tcW w:w="7230" w:type="dxa"/>
            <w:gridSpan w:val="3"/>
          </w:tcPr>
          <w:p w:rsidR="0084750E" w:rsidRPr="000F07FC" w:rsidRDefault="0084750E" w:rsidP="008373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50E" w:rsidTr="00410DB2">
        <w:trPr>
          <w:trHeight w:val="2085"/>
        </w:trPr>
        <w:tc>
          <w:tcPr>
            <w:tcW w:w="2409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第1次</w:t>
            </w:r>
            <w:proofErr w:type="gramStart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驗</w:t>
            </w:r>
            <w:r w:rsidR="0061687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835" w:type="dxa"/>
          </w:tcPr>
          <w:p w:rsidR="0084750E" w:rsidRPr="000F07FC" w:rsidRDefault="0084750E" w:rsidP="0042369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</w:tcPr>
          <w:p w:rsidR="0084750E" w:rsidRPr="000F07FC" w:rsidRDefault="0084750E" w:rsidP="0042369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缺失改善率</w:t>
            </w:r>
          </w:p>
        </w:tc>
        <w:tc>
          <w:tcPr>
            <w:tcW w:w="3828" w:type="dxa"/>
          </w:tcPr>
          <w:p w:rsidR="0084750E" w:rsidRPr="000F07FC" w:rsidRDefault="0084750E" w:rsidP="0042369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50E" w:rsidTr="00410DB2">
        <w:trPr>
          <w:trHeight w:val="2270"/>
        </w:trPr>
        <w:tc>
          <w:tcPr>
            <w:tcW w:w="2409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第2次</w:t>
            </w:r>
            <w:proofErr w:type="gramStart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驗</w:t>
            </w:r>
            <w:r w:rsidR="0061687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835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缺失改善率</w:t>
            </w:r>
          </w:p>
        </w:tc>
        <w:tc>
          <w:tcPr>
            <w:tcW w:w="3828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F7F50" w:rsidRPr="00F235A1" w:rsidRDefault="00FF7F50">
      <w:pPr>
        <w:widowControl/>
        <w:rPr>
          <w:rFonts w:ascii="標楷體" w:eastAsia="標楷體" w:hAnsi="標楷體"/>
          <w:sz w:val="26"/>
          <w:szCs w:val="26"/>
        </w:rPr>
      </w:pPr>
    </w:p>
    <w:sectPr w:rsidR="00FF7F50" w:rsidRPr="00F235A1" w:rsidSect="009161C7">
      <w:footerReference w:type="default" r:id="rId8"/>
      <w:pgSz w:w="11906" w:h="16838"/>
      <w:pgMar w:top="567" w:right="1134" w:bottom="45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25" w:rsidRDefault="00535625" w:rsidP="00BD2C4C">
      <w:r>
        <w:separator/>
      </w:r>
    </w:p>
  </w:endnote>
  <w:endnote w:type="continuationSeparator" w:id="0">
    <w:p w:rsidR="00535625" w:rsidRDefault="00535625" w:rsidP="00B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839838"/>
      <w:docPartObj>
        <w:docPartGallery w:val="Page Numbers (Bottom of Page)"/>
        <w:docPartUnique/>
      </w:docPartObj>
    </w:sdtPr>
    <w:sdtEndPr/>
    <w:sdtContent>
      <w:p w:rsidR="00986081" w:rsidRDefault="009860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C8" w:rsidRPr="00C130C8">
          <w:rPr>
            <w:noProof/>
            <w:lang w:val="zh-TW"/>
          </w:rPr>
          <w:t>4</w:t>
        </w:r>
        <w:r>
          <w:fldChar w:fldCharType="end"/>
        </w:r>
      </w:p>
    </w:sdtContent>
  </w:sdt>
  <w:p w:rsidR="00986081" w:rsidRDefault="009860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25" w:rsidRDefault="00535625" w:rsidP="00BD2C4C">
      <w:r>
        <w:separator/>
      </w:r>
    </w:p>
  </w:footnote>
  <w:footnote w:type="continuationSeparator" w:id="0">
    <w:p w:rsidR="00535625" w:rsidRDefault="00535625" w:rsidP="00B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463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094D90"/>
    <w:multiLevelType w:val="hybridMultilevel"/>
    <w:tmpl w:val="BD6AFD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344B8"/>
    <w:multiLevelType w:val="hybridMultilevel"/>
    <w:tmpl w:val="00446D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60820"/>
    <w:multiLevelType w:val="hybridMultilevel"/>
    <w:tmpl w:val="B2F8640C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647DA"/>
    <w:multiLevelType w:val="hybridMultilevel"/>
    <w:tmpl w:val="6524B1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B14C6F"/>
    <w:multiLevelType w:val="hybridMultilevel"/>
    <w:tmpl w:val="E53E146C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E6E11"/>
    <w:multiLevelType w:val="hybridMultilevel"/>
    <w:tmpl w:val="A246C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F27064"/>
    <w:multiLevelType w:val="hybridMultilevel"/>
    <w:tmpl w:val="F7DC75BE"/>
    <w:lvl w:ilvl="0" w:tplc="0409000F">
      <w:start w:val="1"/>
      <w:numFmt w:val="decimal"/>
      <w:lvlText w:val="%1."/>
      <w:lvlJc w:val="left"/>
      <w:pPr>
        <w:ind w:left="-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8" w15:restartNumberingAfterBreak="0">
    <w:nsid w:val="0DD01A5B"/>
    <w:multiLevelType w:val="hybridMultilevel"/>
    <w:tmpl w:val="8C4CC458"/>
    <w:lvl w:ilvl="0" w:tplc="7DFE1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484B0F"/>
    <w:multiLevelType w:val="hybridMultilevel"/>
    <w:tmpl w:val="F7DC75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3C3956"/>
    <w:multiLevelType w:val="hybridMultilevel"/>
    <w:tmpl w:val="9ABEDC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9156C"/>
    <w:multiLevelType w:val="hybridMultilevel"/>
    <w:tmpl w:val="FE3CC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F73E23"/>
    <w:multiLevelType w:val="hybridMultilevel"/>
    <w:tmpl w:val="E9701A08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431753"/>
    <w:multiLevelType w:val="hybridMultilevel"/>
    <w:tmpl w:val="65CE02EA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7E7346"/>
    <w:multiLevelType w:val="hybridMultilevel"/>
    <w:tmpl w:val="2B189E42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78680D"/>
    <w:multiLevelType w:val="hybridMultilevel"/>
    <w:tmpl w:val="2DD82388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1F6976"/>
    <w:multiLevelType w:val="hybridMultilevel"/>
    <w:tmpl w:val="A83485FC"/>
    <w:lvl w:ilvl="0" w:tplc="69FC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357BA7"/>
    <w:multiLevelType w:val="hybridMultilevel"/>
    <w:tmpl w:val="C49644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5044C1"/>
    <w:multiLevelType w:val="hybridMultilevel"/>
    <w:tmpl w:val="CA00E9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C93045"/>
    <w:multiLevelType w:val="hybridMultilevel"/>
    <w:tmpl w:val="B058D55A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DE1F23"/>
    <w:multiLevelType w:val="hybridMultilevel"/>
    <w:tmpl w:val="5DB44E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4270A2F"/>
    <w:multiLevelType w:val="hybridMultilevel"/>
    <w:tmpl w:val="A628E70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CF5BB8"/>
    <w:multiLevelType w:val="hybridMultilevel"/>
    <w:tmpl w:val="3100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B20E03"/>
    <w:multiLevelType w:val="hybridMultilevel"/>
    <w:tmpl w:val="6A1E849E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D26A0B"/>
    <w:multiLevelType w:val="hybridMultilevel"/>
    <w:tmpl w:val="F600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9D3684"/>
    <w:multiLevelType w:val="hybridMultilevel"/>
    <w:tmpl w:val="2ED896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0C3DFF"/>
    <w:multiLevelType w:val="hybridMultilevel"/>
    <w:tmpl w:val="59F804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B70CF"/>
    <w:multiLevelType w:val="hybridMultilevel"/>
    <w:tmpl w:val="26829A8A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C00CD"/>
    <w:multiLevelType w:val="hybridMultilevel"/>
    <w:tmpl w:val="A9E89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240161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CE3BF8"/>
    <w:multiLevelType w:val="hybridMultilevel"/>
    <w:tmpl w:val="9D648480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534A13"/>
    <w:multiLevelType w:val="hybridMultilevel"/>
    <w:tmpl w:val="202A54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5614BF"/>
    <w:multiLevelType w:val="hybridMultilevel"/>
    <w:tmpl w:val="7F685EDA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AB7D51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CD27A1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697F17"/>
    <w:multiLevelType w:val="hybridMultilevel"/>
    <w:tmpl w:val="F7DC75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BA16B6"/>
    <w:multiLevelType w:val="hybridMultilevel"/>
    <w:tmpl w:val="EE10943A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033C15"/>
    <w:multiLevelType w:val="hybridMultilevel"/>
    <w:tmpl w:val="89088416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933E42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B57A68"/>
    <w:multiLevelType w:val="hybridMultilevel"/>
    <w:tmpl w:val="6FDA7228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66052B"/>
    <w:multiLevelType w:val="hybridMultilevel"/>
    <w:tmpl w:val="DDEC394C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933E42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F87C1A"/>
    <w:multiLevelType w:val="hybridMultilevel"/>
    <w:tmpl w:val="71043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123982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5F1C72"/>
    <w:multiLevelType w:val="hybridMultilevel"/>
    <w:tmpl w:val="F3B4E7FC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6A3F19"/>
    <w:multiLevelType w:val="hybridMultilevel"/>
    <w:tmpl w:val="B0E26F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7D46A3"/>
    <w:multiLevelType w:val="hybridMultilevel"/>
    <w:tmpl w:val="3100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930E2B"/>
    <w:multiLevelType w:val="hybridMultilevel"/>
    <w:tmpl w:val="881C2D8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2"/>
  </w:num>
  <w:num w:numId="5">
    <w:abstractNumId w:val="35"/>
  </w:num>
  <w:num w:numId="6">
    <w:abstractNumId w:val="0"/>
  </w:num>
  <w:num w:numId="7">
    <w:abstractNumId w:val="39"/>
  </w:num>
  <w:num w:numId="8">
    <w:abstractNumId w:val="37"/>
  </w:num>
  <w:num w:numId="9">
    <w:abstractNumId w:val="20"/>
  </w:num>
  <w:num w:numId="10">
    <w:abstractNumId w:val="7"/>
  </w:num>
  <w:num w:numId="11">
    <w:abstractNumId w:val="9"/>
  </w:num>
  <w:num w:numId="12">
    <w:abstractNumId w:val="24"/>
  </w:num>
  <w:num w:numId="13">
    <w:abstractNumId w:val="8"/>
  </w:num>
  <w:num w:numId="14">
    <w:abstractNumId w:val="23"/>
  </w:num>
  <w:num w:numId="15">
    <w:abstractNumId w:val="17"/>
  </w:num>
  <w:num w:numId="16">
    <w:abstractNumId w:val="27"/>
  </w:num>
  <w:num w:numId="17">
    <w:abstractNumId w:val="13"/>
  </w:num>
  <w:num w:numId="18">
    <w:abstractNumId w:val="21"/>
  </w:num>
  <w:num w:numId="19">
    <w:abstractNumId w:val="29"/>
  </w:num>
  <w:num w:numId="20">
    <w:abstractNumId w:val="4"/>
  </w:num>
  <w:num w:numId="21">
    <w:abstractNumId w:val="41"/>
  </w:num>
  <w:num w:numId="22">
    <w:abstractNumId w:val="33"/>
  </w:num>
  <w:num w:numId="23">
    <w:abstractNumId w:val="34"/>
  </w:num>
  <w:num w:numId="24">
    <w:abstractNumId w:val="3"/>
  </w:num>
  <w:num w:numId="25">
    <w:abstractNumId w:val="43"/>
  </w:num>
  <w:num w:numId="26">
    <w:abstractNumId w:val="30"/>
  </w:num>
  <w:num w:numId="27">
    <w:abstractNumId w:val="6"/>
  </w:num>
  <w:num w:numId="28">
    <w:abstractNumId w:val="31"/>
  </w:num>
  <w:num w:numId="29">
    <w:abstractNumId w:val="1"/>
  </w:num>
  <w:num w:numId="30">
    <w:abstractNumId w:val="5"/>
  </w:num>
  <w:num w:numId="31">
    <w:abstractNumId w:val="42"/>
  </w:num>
  <w:num w:numId="32">
    <w:abstractNumId w:val="45"/>
  </w:num>
  <w:num w:numId="33">
    <w:abstractNumId w:val="38"/>
  </w:num>
  <w:num w:numId="34">
    <w:abstractNumId w:val="19"/>
  </w:num>
  <w:num w:numId="35">
    <w:abstractNumId w:val="26"/>
  </w:num>
  <w:num w:numId="36">
    <w:abstractNumId w:val="11"/>
  </w:num>
  <w:num w:numId="37">
    <w:abstractNumId w:val="28"/>
  </w:num>
  <w:num w:numId="38">
    <w:abstractNumId w:val="25"/>
  </w:num>
  <w:num w:numId="39">
    <w:abstractNumId w:val="10"/>
  </w:num>
  <w:num w:numId="40">
    <w:abstractNumId w:val="15"/>
  </w:num>
  <w:num w:numId="41">
    <w:abstractNumId w:val="22"/>
  </w:num>
  <w:num w:numId="42">
    <w:abstractNumId w:val="36"/>
  </w:num>
  <w:num w:numId="43">
    <w:abstractNumId w:val="44"/>
  </w:num>
  <w:num w:numId="44">
    <w:abstractNumId w:val="40"/>
  </w:num>
  <w:num w:numId="45">
    <w:abstractNumId w:val="1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66"/>
    <w:rsid w:val="00000002"/>
    <w:rsid w:val="00005E99"/>
    <w:rsid w:val="00014ED9"/>
    <w:rsid w:val="00016A5E"/>
    <w:rsid w:val="000222F8"/>
    <w:rsid w:val="000357F6"/>
    <w:rsid w:val="00072655"/>
    <w:rsid w:val="00077206"/>
    <w:rsid w:val="000836CE"/>
    <w:rsid w:val="00090094"/>
    <w:rsid w:val="000A3EDF"/>
    <w:rsid w:val="000A7327"/>
    <w:rsid w:val="000B1D72"/>
    <w:rsid w:val="000D02F6"/>
    <w:rsid w:val="000D6E4F"/>
    <w:rsid w:val="000F07FC"/>
    <w:rsid w:val="000F0C73"/>
    <w:rsid w:val="000F10B9"/>
    <w:rsid w:val="000F487C"/>
    <w:rsid w:val="000F4EC3"/>
    <w:rsid w:val="00107BF7"/>
    <w:rsid w:val="001266E0"/>
    <w:rsid w:val="00134968"/>
    <w:rsid w:val="00146182"/>
    <w:rsid w:val="001516EA"/>
    <w:rsid w:val="00151BD6"/>
    <w:rsid w:val="00154CB3"/>
    <w:rsid w:val="00176363"/>
    <w:rsid w:val="001A6CEA"/>
    <w:rsid w:val="001D0DB7"/>
    <w:rsid w:val="001D63FA"/>
    <w:rsid w:val="001E53F0"/>
    <w:rsid w:val="001F777E"/>
    <w:rsid w:val="00222B73"/>
    <w:rsid w:val="00246A44"/>
    <w:rsid w:val="00253ED0"/>
    <w:rsid w:val="00265D49"/>
    <w:rsid w:val="00284437"/>
    <w:rsid w:val="0029601B"/>
    <w:rsid w:val="002B75D3"/>
    <w:rsid w:val="002C5429"/>
    <w:rsid w:val="002C773B"/>
    <w:rsid w:val="002E3807"/>
    <w:rsid w:val="002E63AA"/>
    <w:rsid w:val="002E6F91"/>
    <w:rsid w:val="002F156E"/>
    <w:rsid w:val="0038458A"/>
    <w:rsid w:val="003938A5"/>
    <w:rsid w:val="00394755"/>
    <w:rsid w:val="003A581F"/>
    <w:rsid w:val="003B5DED"/>
    <w:rsid w:val="003F3C0B"/>
    <w:rsid w:val="003F69AA"/>
    <w:rsid w:val="003F78C3"/>
    <w:rsid w:val="004047B1"/>
    <w:rsid w:val="00404B59"/>
    <w:rsid w:val="0040604A"/>
    <w:rsid w:val="00410DB2"/>
    <w:rsid w:val="004134B9"/>
    <w:rsid w:val="00423698"/>
    <w:rsid w:val="004840DA"/>
    <w:rsid w:val="004A3C10"/>
    <w:rsid w:val="004A5291"/>
    <w:rsid w:val="004A5458"/>
    <w:rsid w:val="004B2A83"/>
    <w:rsid w:val="004C2F37"/>
    <w:rsid w:val="004D2404"/>
    <w:rsid w:val="004E252B"/>
    <w:rsid w:val="004F699B"/>
    <w:rsid w:val="0050215F"/>
    <w:rsid w:val="005204E1"/>
    <w:rsid w:val="00535625"/>
    <w:rsid w:val="0054669D"/>
    <w:rsid w:val="0055790E"/>
    <w:rsid w:val="00580863"/>
    <w:rsid w:val="00594286"/>
    <w:rsid w:val="00595A2B"/>
    <w:rsid w:val="005C2B1D"/>
    <w:rsid w:val="005C2BE3"/>
    <w:rsid w:val="005E4239"/>
    <w:rsid w:val="005E5C15"/>
    <w:rsid w:val="005F6CAC"/>
    <w:rsid w:val="00600829"/>
    <w:rsid w:val="00604DBF"/>
    <w:rsid w:val="0061687E"/>
    <w:rsid w:val="00616C52"/>
    <w:rsid w:val="00624855"/>
    <w:rsid w:val="0063036D"/>
    <w:rsid w:val="00635371"/>
    <w:rsid w:val="006569A5"/>
    <w:rsid w:val="006858E5"/>
    <w:rsid w:val="006A07CE"/>
    <w:rsid w:val="006A3162"/>
    <w:rsid w:val="006B1B19"/>
    <w:rsid w:val="006C072F"/>
    <w:rsid w:val="006C54A8"/>
    <w:rsid w:val="006D0639"/>
    <w:rsid w:val="006D199F"/>
    <w:rsid w:val="006D3F35"/>
    <w:rsid w:val="006D7634"/>
    <w:rsid w:val="006F41A2"/>
    <w:rsid w:val="00707DFB"/>
    <w:rsid w:val="007142F3"/>
    <w:rsid w:val="007151D3"/>
    <w:rsid w:val="007239AF"/>
    <w:rsid w:val="00726C6D"/>
    <w:rsid w:val="00735756"/>
    <w:rsid w:val="00736C04"/>
    <w:rsid w:val="00742CBA"/>
    <w:rsid w:val="0075181A"/>
    <w:rsid w:val="00760753"/>
    <w:rsid w:val="0076639A"/>
    <w:rsid w:val="0077386C"/>
    <w:rsid w:val="007B161A"/>
    <w:rsid w:val="007B5EB5"/>
    <w:rsid w:val="007D2518"/>
    <w:rsid w:val="007D63D9"/>
    <w:rsid w:val="007E0F30"/>
    <w:rsid w:val="007E52FE"/>
    <w:rsid w:val="007E6DF5"/>
    <w:rsid w:val="007F0647"/>
    <w:rsid w:val="00800E5D"/>
    <w:rsid w:val="00801DB1"/>
    <w:rsid w:val="0080232F"/>
    <w:rsid w:val="00804A6B"/>
    <w:rsid w:val="00813786"/>
    <w:rsid w:val="008229A3"/>
    <w:rsid w:val="008258CC"/>
    <w:rsid w:val="00835106"/>
    <w:rsid w:val="00837374"/>
    <w:rsid w:val="008463D4"/>
    <w:rsid w:val="00846488"/>
    <w:rsid w:val="0084750E"/>
    <w:rsid w:val="008745DF"/>
    <w:rsid w:val="0087656E"/>
    <w:rsid w:val="008A0564"/>
    <w:rsid w:val="008A23AA"/>
    <w:rsid w:val="008B7B93"/>
    <w:rsid w:val="008C0FA3"/>
    <w:rsid w:val="008E2851"/>
    <w:rsid w:val="008E3CFC"/>
    <w:rsid w:val="008F0026"/>
    <w:rsid w:val="009015BE"/>
    <w:rsid w:val="00902529"/>
    <w:rsid w:val="009063B0"/>
    <w:rsid w:val="009161C7"/>
    <w:rsid w:val="00936F86"/>
    <w:rsid w:val="00950B1B"/>
    <w:rsid w:val="009630A1"/>
    <w:rsid w:val="00973A56"/>
    <w:rsid w:val="009830AC"/>
    <w:rsid w:val="00986081"/>
    <w:rsid w:val="00986C62"/>
    <w:rsid w:val="009C065D"/>
    <w:rsid w:val="009C3A23"/>
    <w:rsid w:val="009D2E36"/>
    <w:rsid w:val="009D3DBC"/>
    <w:rsid w:val="009D4F90"/>
    <w:rsid w:val="00A20558"/>
    <w:rsid w:val="00A2704A"/>
    <w:rsid w:val="00A323F5"/>
    <w:rsid w:val="00A3759F"/>
    <w:rsid w:val="00A57FC2"/>
    <w:rsid w:val="00A66669"/>
    <w:rsid w:val="00A8136E"/>
    <w:rsid w:val="00A81A3C"/>
    <w:rsid w:val="00A87A73"/>
    <w:rsid w:val="00AA33A6"/>
    <w:rsid w:val="00AA4E42"/>
    <w:rsid w:val="00AD76F9"/>
    <w:rsid w:val="00AE596A"/>
    <w:rsid w:val="00B37C31"/>
    <w:rsid w:val="00B45A51"/>
    <w:rsid w:val="00B45D6D"/>
    <w:rsid w:val="00B50346"/>
    <w:rsid w:val="00B77ABA"/>
    <w:rsid w:val="00B86937"/>
    <w:rsid w:val="00B87F2A"/>
    <w:rsid w:val="00BA1B24"/>
    <w:rsid w:val="00BA37E9"/>
    <w:rsid w:val="00BA4D07"/>
    <w:rsid w:val="00BC2CAF"/>
    <w:rsid w:val="00BC6949"/>
    <w:rsid w:val="00BC6A3A"/>
    <w:rsid w:val="00BD0C38"/>
    <w:rsid w:val="00BD2C4C"/>
    <w:rsid w:val="00BD54A8"/>
    <w:rsid w:val="00BD5783"/>
    <w:rsid w:val="00BD7EAC"/>
    <w:rsid w:val="00BE0C32"/>
    <w:rsid w:val="00BF1930"/>
    <w:rsid w:val="00C130C8"/>
    <w:rsid w:val="00C15986"/>
    <w:rsid w:val="00C25308"/>
    <w:rsid w:val="00C34FA2"/>
    <w:rsid w:val="00C35C88"/>
    <w:rsid w:val="00C44F50"/>
    <w:rsid w:val="00C528F4"/>
    <w:rsid w:val="00C60091"/>
    <w:rsid w:val="00C620C2"/>
    <w:rsid w:val="00C63948"/>
    <w:rsid w:val="00C63B9B"/>
    <w:rsid w:val="00C71D87"/>
    <w:rsid w:val="00C74944"/>
    <w:rsid w:val="00C823BC"/>
    <w:rsid w:val="00C90F0B"/>
    <w:rsid w:val="00C946C5"/>
    <w:rsid w:val="00CB661E"/>
    <w:rsid w:val="00CD2D26"/>
    <w:rsid w:val="00CE7305"/>
    <w:rsid w:val="00D11D1E"/>
    <w:rsid w:val="00D13A20"/>
    <w:rsid w:val="00D1453F"/>
    <w:rsid w:val="00D37671"/>
    <w:rsid w:val="00D915AF"/>
    <w:rsid w:val="00D96D5F"/>
    <w:rsid w:val="00D971DE"/>
    <w:rsid w:val="00DB0EE3"/>
    <w:rsid w:val="00DB5101"/>
    <w:rsid w:val="00DB61EE"/>
    <w:rsid w:val="00DB767A"/>
    <w:rsid w:val="00DC287F"/>
    <w:rsid w:val="00DD0EAF"/>
    <w:rsid w:val="00DE3713"/>
    <w:rsid w:val="00DE4153"/>
    <w:rsid w:val="00DF0E62"/>
    <w:rsid w:val="00DF35FA"/>
    <w:rsid w:val="00E24CA6"/>
    <w:rsid w:val="00E27C4C"/>
    <w:rsid w:val="00E5145A"/>
    <w:rsid w:val="00E6599A"/>
    <w:rsid w:val="00EB2DE0"/>
    <w:rsid w:val="00EC4B39"/>
    <w:rsid w:val="00ED5576"/>
    <w:rsid w:val="00EF28CE"/>
    <w:rsid w:val="00EF715A"/>
    <w:rsid w:val="00F235A1"/>
    <w:rsid w:val="00F23744"/>
    <w:rsid w:val="00F3044E"/>
    <w:rsid w:val="00F4758F"/>
    <w:rsid w:val="00F55D4A"/>
    <w:rsid w:val="00F62B8B"/>
    <w:rsid w:val="00F72E19"/>
    <w:rsid w:val="00F80EE4"/>
    <w:rsid w:val="00F8427B"/>
    <w:rsid w:val="00F93878"/>
    <w:rsid w:val="00FA0D78"/>
    <w:rsid w:val="00FD2959"/>
    <w:rsid w:val="00FD6363"/>
    <w:rsid w:val="00FD6866"/>
    <w:rsid w:val="00FE193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3F10"/>
  <w15:chartTrackingRefBased/>
  <w15:docId w15:val="{418D3882-5E3D-41EE-B7BE-931A67C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0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063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D2C4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D2C4C"/>
    <w:rPr>
      <w:sz w:val="20"/>
      <w:szCs w:val="20"/>
    </w:rPr>
  </w:style>
  <w:style w:type="table" w:styleId="aa">
    <w:name w:val="Table Grid"/>
    <w:basedOn w:val="a2"/>
    <w:uiPriority w:val="39"/>
    <w:rsid w:val="0017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FF7F50"/>
    <w:pPr>
      <w:ind w:leftChars="200" w:left="480"/>
    </w:pPr>
  </w:style>
  <w:style w:type="paragraph" w:styleId="a">
    <w:name w:val="List Bullet"/>
    <w:basedOn w:val="a0"/>
    <w:uiPriority w:val="99"/>
    <w:unhideWhenUsed/>
    <w:rsid w:val="00973A56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C010-9E6D-433A-8957-38247E6C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林珮茹</dc:creator>
  <cp:keywords/>
  <dc:description/>
  <cp:lastModifiedBy>林珮茹</cp:lastModifiedBy>
  <cp:revision>155</cp:revision>
  <cp:lastPrinted>2023-01-18T06:50:00Z</cp:lastPrinted>
  <dcterms:created xsi:type="dcterms:W3CDTF">2022-11-14T06:33:00Z</dcterms:created>
  <dcterms:modified xsi:type="dcterms:W3CDTF">2023-05-18T09:18:00Z</dcterms:modified>
</cp:coreProperties>
</file>